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32DB5" w14:textId="7690F8C4" w:rsidR="00BA5483" w:rsidRPr="00D4335A" w:rsidRDefault="00865A7B" w:rsidP="00BA548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D4335A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3307F9A1" wp14:editId="74D3A5EA">
            <wp:extent cx="558165" cy="629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D51D9" w14:textId="77777777" w:rsidR="00BA5483" w:rsidRPr="00D4335A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D4335A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1A9A430" w14:textId="77777777" w:rsidR="00BA5483" w:rsidRPr="00D4335A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D4335A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40C7B50" w14:textId="77777777" w:rsidR="00BA5483" w:rsidRPr="00D4335A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D4335A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5DE3768A" w14:textId="012A8EF7" w:rsidR="00BA5483" w:rsidRPr="00D4335A" w:rsidRDefault="00865A7B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76</w:t>
      </w:r>
      <w:r w:rsidR="00BA5483" w:rsidRPr="00D4335A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BA5483" w:rsidRPr="00D4335A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477B19" w14:textId="3BB4175C" w:rsidR="00BA5483" w:rsidRPr="00D4335A" w:rsidRDefault="00BA5483" w:rsidP="00BA548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D433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</w:t>
      </w:r>
      <w:r w:rsidRPr="00D4335A">
        <w:rPr>
          <w:rFonts w:ascii="Century" w:eastAsia="Calibri" w:hAnsi="Century"/>
          <w:bCs/>
          <w:sz w:val="32"/>
          <w:szCs w:val="32"/>
          <w:lang w:eastAsia="ru-RU"/>
        </w:rPr>
        <w:t>№</w:t>
      </w:r>
      <w:r w:rsidRPr="00D433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65A7B">
        <w:rPr>
          <w:rFonts w:ascii="Century" w:eastAsia="Calibri" w:hAnsi="Century"/>
          <w:b/>
          <w:sz w:val="32"/>
          <w:szCs w:val="32"/>
          <w:lang w:eastAsia="ru-RU"/>
        </w:rPr>
        <w:t>26/76-9573</w:t>
      </w:r>
    </w:p>
    <w:p w14:paraId="234A6EA9" w14:textId="77777777" w:rsidR="00BA5483" w:rsidRPr="00D4335A" w:rsidRDefault="00D87A9A" w:rsidP="00BA548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D4335A">
        <w:rPr>
          <w:rFonts w:ascii="Century" w:eastAsia="Calibri" w:hAnsi="Century"/>
          <w:sz w:val="28"/>
          <w:szCs w:val="28"/>
          <w:lang w:eastAsia="ru-RU"/>
        </w:rPr>
        <w:t>21 травня</w:t>
      </w:r>
      <w:r w:rsidR="006835A3" w:rsidRPr="00D4335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9C0406" w:rsidRPr="00D4335A">
        <w:rPr>
          <w:rFonts w:ascii="Century" w:eastAsia="Calibri" w:hAnsi="Century"/>
          <w:sz w:val="28"/>
          <w:szCs w:val="28"/>
          <w:lang w:eastAsia="ru-RU"/>
        </w:rPr>
        <w:t>6</w:t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</w:r>
      <w:r w:rsidR="00D4335A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D4335A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14:paraId="7984178B" w14:textId="77777777" w:rsidR="007354BA" w:rsidRPr="00D4335A" w:rsidRDefault="007354BA" w:rsidP="00BA548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bookmarkEnd w:id="1"/>
    <w:bookmarkEnd w:id="2"/>
    <w:p w14:paraId="5B881AA4" w14:textId="77777777" w:rsidR="0066409F" w:rsidRPr="00D4335A" w:rsidRDefault="0066409F" w:rsidP="0066409F">
      <w:pPr>
        <w:autoSpaceDE w:val="0"/>
        <w:autoSpaceDN w:val="0"/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0F72FC31" w14:textId="77777777" w:rsidR="006835A3" w:rsidRPr="00D4335A" w:rsidRDefault="006835A3" w:rsidP="006835A3">
      <w:pPr>
        <w:rPr>
          <w:rFonts w:ascii="Century" w:hAnsi="Century"/>
          <w:b/>
          <w:bCs/>
          <w:color w:val="000000"/>
          <w:sz w:val="28"/>
          <w:szCs w:val="28"/>
        </w:rPr>
      </w:pPr>
      <w:r w:rsidRPr="00D4335A">
        <w:rPr>
          <w:rFonts w:ascii="Century" w:hAnsi="Century"/>
          <w:b/>
          <w:bCs/>
          <w:sz w:val="28"/>
          <w:szCs w:val="28"/>
        </w:rPr>
        <w:t xml:space="preserve">Про </w:t>
      </w:r>
      <w:r w:rsidR="00D87A9A" w:rsidRPr="00D4335A">
        <w:rPr>
          <w:rFonts w:ascii="Century" w:hAnsi="Century"/>
          <w:b/>
          <w:bCs/>
          <w:sz w:val="28"/>
          <w:szCs w:val="28"/>
        </w:rPr>
        <w:t xml:space="preserve">внесення змін в рішення сесії міської ради від 23 квітня 2026р. №25/68-8998 «Про </w:t>
      </w:r>
      <w:r w:rsidRPr="00D4335A">
        <w:rPr>
          <w:rFonts w:ascii="Century" w:hAnsi="Century"/>
          <w:b/>
          <w:bCs/>
          <w:sz w:val="28"/>
          <w:szCs w:val="28"/>
        </w:rPr>
        <w:t xml:space="preserve">затвердження </w:t>
      </w:r>
      <w:bookmarkStart w:id="3" w:name="_Hlk229478045"/>
      <w:r w:rsidRPr="00D4335A">
        <w:rPr>
          <w:rFonts w:ascii="Century" w:hAnsi="Century"/>
          <w:b/>
          <w:bCs/>
          <w:color w:val="000000"/>
          <w:sz w:val="28"/>
          <w:szCs w:val="28"/>
        </w:rPr>
        <w:t>Програми профілактики раку шийки матки шляхом вакцинації на 202</w:t>
      </w:r>
      <w:r w:rsidR="009C0406" w:rsidRPr="00D4335A">
        <w:rPr>
          <w:rFonts w:ascii="Century" w:hAnsi="Century"/>
          <w:b/>
          <w:bCs/>
          <w:color w:val="000000"/>
          <w:sz w:val="28"/>
          <w:szCs w:val="28"/>
        </w:rPr>
        <w:t>6</w:t>
      </w:r>
      <w:r w:rsidRPr="00D4335A">
        <w:rPr>
          <w:rFonts w:ascii="Century" w:hAnsi="Century"/>
          <w:b/>
          <w:bCs/>
          <w:color w:val="000000"/>
          <w:sz w:val="28"/>
          <w:szCs w:val="28"/>
        </w:rPr>
        <w:t xml:space="preserve"> рік»</w:t>
      </w:r>
    </w:p>
    <w:bookmarkEnd w:id="3"/>
    <w:p w14:paraId="4941ABE2" w14:textId="77777777" w:rsidR="0066409F" w:rsidRPr="00D4335A" w:rsidRDefault="00A9643C" w:rsidP="00BA5483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spacing w:val="-1"/>
          <w:sz w:val="28"/>
          <w:szCs w:val="28"/>
        </w:rPr>
      </w:pPr>
      <w:r w:rsidRPr="00D4335A">
        <w:rPr>
          <w:rFonts w:ascii="Century" w:hAnsi="Century"/>
          <w:b/>
          <w:bCs/>
          <w:color w:val="000000"/>
          <w:sz w:val="28"/>
          <w:szCs w:val="28"/>
        </w:rPr>
        <w:t xml:space="preserve"> </w:t>
      </w:r>
    </w:p>
    <w:p w14:paraId="776BCCE6" w14:textId="77777777" w:rsidR="0066409F" w:rsidRPr="00D4335A" w:rsidRDefault="0066409F" w:rsidP="0066409F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7DA07E8D" w14:textId="77777777" w:rsidR="00D87A9A" w:rsidRPr="00D4335A" w:rsidRDefault="006835A3" w:rsidP="00D87A9A">
      <w:pPr>
        <w:jc w:val="both"/>
        <w:rPr>
          <w:rFonts w:ascii="Century" w:hAnsi="Century"/>
          <w:color w:val="000000"/>
          <w:sz w:val="28"/>
          <w:szCs w:val="28"/>
        </w:rPr>
      </w:pPr>
      <w:r w:rsidRPr="00D4335A">
        <w:rPr>
          <w:rFonts w:ascii="Century" w:hAnsi="Century"/>
          <w:sz w:val="28"/>
          <w:szCs w:val="28"/>
        </w:rPr>
        <w:t>З</w:t>
      </w:r>
      <w:r w:rsidR="00D87A9A" w:rsidRPr="00D4335A">
        <w:rPr>
          <w:rFonts w:ascii="Century" w:hAnsi="Century"/>
          <w:sz w:val="28"/>
          <w:szCs w:val="28"/>
        </w:rPr>
        <w:t xml:space="preserve">аслухавши та обговоривши зміни </w:t>
      </w:r>
      <w:r w:rsidR="00D87A9A" w:rsidRPr="00D4335A">
        <w:rPr>
          <w:rFonts w:ascii="Century" w:hAnsi="Century"/>
          <w:color w:val="000000"/>
          <w:sz w:val="28"/>
          <w:szCs w:val="28"/>
        </w:rPr>
        <w:t>Програми профілактики раку шийки матки шляхом вакцинації на 2026 рік,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</w:p>
    <w:p w14:paraId="1123CFC0" w14:textId="77777777" w:rsidR="00407F7B" w:rsidRPr="00D4335A" w:rsidRDefault="00407F7B" w:rsidP="0066409F">
      <w:pPr>
        <w:spacing w:after="0" w:line="240" w:lineRule="auto"/>
        <w:ind w:firstLine="902"/>
        <w:jc w:val="both"/>
        <w:rPr>
          <w:rFonts w:ascii="Century" w:hAnsi="Century"/>
          <w:sz w:val="28"/>
          <w:szCs w:val="28"/>
        </w:rPr>
      </w:pPr>
    </w:p>
    <w:p w14:paraId="25E5BB37" w14:textId="77777777" w:rsidR="0066409F" w:rsidRPr="00D4335A" w:rsidRDefault="0066409F" w:rsidP="00BA5483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D4335A">
        <w:rPr>
          <w:rFonts w:ascii="Century" w:hAnsi="Century"/>
          <w:b/>
          <w:bCs/>
          <w:sz w:val="28"/>
          <w:szCs w:val="28"/>
        </w:rPr>
        <w:t>ВИРІШИЛА:</w:t>
      </w:r>
    </w:p>
    <w:p w14:paraId="794BE4E0" w14:textId="77777777" w:rsidR="00946C20" w:rsidRPr="00D4335A" w:rsidRDefault="006835A3" w:rsidP="00946C20">
      <w:pPr>
        <w:rPr>
          <w:rFonts w:ascii="Century" w:hAnsi="Century"/>
          <w:color w:val="000000"/>
          <w:sz w:val="28"/>
          <w:szCs w:val="28"/>
        </w:rPr>
      </w:pPr>
      <w:r w:rsidRPr="00D4335A">
        <w:rPr>
          <w:rFonts w:ascii="Century" w:hAnsi="Century"/>
          <w:sz w:val="28"/>
          <w:szCs w:val="28"/>
        </w:rPr>
        <w:t xml:space="preserve">       </w:t>
      </w:r>
      <w:r w:rsidR="006C2199" w:rsidRPr="00D4335A">
        <w:rPr>
          <w:rFonts w:ascii="Century" w:hAnsi="Century"/>
          <w:sz w:val="28"/>
          <w:szCs w:val="28"/>
        </w:rPr>
        <w:t xml:space="preserve">1. </w:t>
      </w:r>
      <w:r w:rsidR="00D87A9A" w:rsidRPr="00D4335A">
        <w:rPr>
          <w:rFonts w:ascii="Century" w:hAnsi="Century"/>
          <w:sz w:val="28"/>
          <w:szCs w:val="28"/>
        </w:rPr>
        <w:t xml:space="preserve">Внести зміни в рішення сесії </w:t>
      </w:r>
      <w:r w:rsidR="00946C20" w:rsidRPr="00D4335A">
        <w:rPr>
          <w:rFonts w:ascii="Century" w:hAnsi="Century"/>
          <w:sz w:val="28"/>
          <w:szCs w:val="28"/>
        </w:rPr>
        <w:t xml:space="preserve">від 23 квітня 2026р. №25/68-8998 «Про затвердження </w:t>
      </w:r>
      <w:r w:rsidR="00946C20" w:rsidRPr="00D4335A">
        <w:rPr>
          <w:rFonts w:ascii="Century" w:hAnsi="Century"/>
          <w:color w:val="000000"/>
          <w:sz w:val="28"/>
          <w:szCs w:val="28"/>
        </w:rPr>
        <w:t>Програми профілактики раку шийки матки шляхом вакцинації на 2026 рік» та затвердити Програму у новій редакції, згідно з додатком (додається).</w:t>
      </w:r>
    </w:p>
    <w:p w14:paraId="6F98528B" w14:textId="77777777" w:rsidR="0066409F" w:rsidRPr="00D4335A" w:rsidRDefault="0066409F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D4335A">
        <w:rPr>
          <w:rFonts w:ascii="Century" w:hAnsi="Century"/>
          <w:sz w:val="28"/>
          <w:szCs w:val="28"/>
        </w:rPr>
        <w:t>2. Контроль за виконанням рішення покласти на комісії з питань охорони здоров’я, соціального захисту, у справах ветеранів ООС / АТО (гол.</w:t>
      </w:r>
      <w:r w:rsidR="00A01B70" w:rsidRPr="00D4335A">
        <w:rPr>
          <w:rFonts w:ascii="Century" w:hAnsi="Century"/>
          <w:sz w:val="28"/>
          <w:szCs w:val="28"/>
        </w:rPr>
        <w:t>А.Грех</w:t>
      </w:r>
      <w:r w:rsidRPr="00D4335A">
        <w:rPr>
          <w:rFonts w:ascii="Century" w:hAnsi="Century"/>
          <w:sz w:val="28"/>
          <w:szCs w:val="28"/>
        </w:rPr>
        <w:t xml:space="preserve">), </w:t>
      </w:r>
      <w:r w:rsidRPr="00D4335A">
        <w:rPr>
          <w:rFonts w:ascii="Century" w:hAnsi="Century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Pr="00D4335A">
        <w:rPr>
          <w:rFonts w:ascii="Century" w:hAnsi="Century"/>
          <w:sz w:val="28"/>
          <w:szCs w:val="28"/>
        </w:rPr>
        <w:t>.</w:t>
      </w:r>
    </w:p>
    <w:p w14:paraId="41A3915D" w14:textId="77777777" w:rsidR="00072C3E" w:rsidRPr="00D4335A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3B0C61CB" w14:textId="77777777" w:rsidR="00072C3E" w:rsidRPr="00D4335A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65108DBF" w14:textId="77777777" w:rsidR="0066409F" w:rsidRPr="00D4335A" w:rsidRDefault="0066409F" w:rsidP="0066409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ind w:firstLine="567"/>
        <w:jc w:val="both"/>
        <w:rPr>
          <w:rFonts w:ascii="Century" w:hAnsi="Century"/>
          <w:sz w:val="28"/>
          <w:szCs w:val="28"/>
        </w:rPr>
      </w:pPr>
    </w:p>
    <w:p w14:paraId="471AD2E5" w14:textId="77777777" w:rsidR="00D4335A" w:rsidRPr="00D4335A" w:rsidRDefault="0066409F" w:rsidP="000E396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D4335A">
        <w:rPr>
          <w:rFonts w:ascii="Century" w:hAnsi="Century"/>
          <w:sz w:val="28"/>
          <w:szCs w:val="28"/>
        </w:rPr>
        <w:t>Міський голова</w:t>
      </w:r>
      <w:r w:rsidRPr="00D4335A">
        <w:rPr>
          <w:rFonts w:ascii="Century" w:hAnsi="Century"/>
          <w:sz w:val="28"/>
          <w:szCs w:val="28"/>
        </w:rPr>
        <w:tab/>
        <w:t xml:space="preserve">  </w:t>
      </w:r>
      <w:r w:rsidRPr="00D4335A">
        <w:rPr>
          <w:rFonts w:ascii="Century" w:hAnsi="Century"/>
          <w:sz w:val="28"/>
          <w:szCs w:val="28"/>
        </w:rPr>
        <w:tab/>
      </w:r>
      <w:r w:rsidRPr="00D4335A">
        <w:rPr>
          <w:rFonts w:ascii="Century" w:hAnsi="Century"/>
          <w:sz w:val="28"/>
          <w:szCs w:val="28"/>
        </w:rPr>
        <w:tab/>
      </w:r>
      <w:r w:rsidRPr="00D4335A">
        <w:rPr>
          <w:rFonts w:ascii="Century" w:hAnsi="Century"/>
          <w:sz w:val="28"/>
          <w:szCs w:val="28"/>
        </w:rPr>
        <w:tab/>
      </w:r>
      <w:r w:rsidRPr="00D4335A">
        <w:rPr>
          <w:rFonts w:ascii="Century" w:hAnsi="Century"/>
          <w:sz w:val="28"/>
          <w:szCs w:val="28"/>
        </w:rPr>
        <w:tab/>
      </w:r>
      <w:r w:rsidRPr="00D4335A">
        <w:rPr>
          <w:rFonts w:ascii="Century" w:hAnsi="Century"/>
          <w:sz w:val="28"/>
          <w:szCs w:val="28"/>
        </w:rPr>
        <w:tab/>
      </w:r>
      <w:r w:rsidR="00BA5483" w:rsidRPr="00D4335A">
        <w:rPr>
          <w:rFonts w:ascii="Century" w:hAnsi="Century"/>
          <w:sz w:val="28"/>
          <w:szCs w:val="28"/>
        </w:rPr>
        <w:t xml:space="preserve">   </w:t>
      </w:r>
      <w:r w:rsidRPr="00D4335A">
        <w:rPr>
          <w:rFonts w:ascii="Century" w:hAnsi="Century"/>
          <w:sz w:val="28"/>
          <w:szCs w:val="28"/>
        </w:rPr>
        <w:t>В</w:t>
      </w:r>
      <w:r w:rsidR="00EB11EB" w:rsidRPr="00D4335A">
        <w:rPr>
          <w:rFonts w:ascii="Century" w:hAnsi="Century"/>
          <w:sz w:val="28"/>
          <w:szCs w:val="28"/>
        </w:rPr>
        <w:t xml:space="preserve">олодимир </w:t>
      </w:r>
      <w:r w:rsidRPr="00D4335A">
        <w:rPr>
          <w:rFonts w:ascii="Century" w:hAnsi="Century"/>
          <w:sz w:val="28"/>
          <w:szCs w:val="28"/>
        </w:rPr>
        <w:t>Р</w:t>
      </w:r>
      <w:r w:rsidR="00EB11EB" w:rsidRPr="00D4335A">
        <w:rPr>
          <w:rFonts w:ascii="Century" w:hAnsi="Century"/>
          <w:sz w:val="28"/>
          <w:szCs w:val="28"/>
        </w:rPr>
        <w:t>ЕМЕНЯК</w:t>
      </w:r>
    </w:p>
    <w:p w14:paraId="6B19745B" w14:textId="77777777" w:rsidR="00D4335A" w:rsidRDefault="00D4335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 w:rsidRPr="00D4335A">
        <w:rPr>
          <w:rFonts w:ascii="Century" w:hAnsi="Century"/>
          <w:sz w:val="28"/>
          <w:szCs w:val="28"/>
        </w:rPr>
        <w:br w:type="page"/>
      </w: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4A91A6BE" w14:textId="77777777" w:rsidR="00D4335A" w:rsidRPr="009366CA" w:rsidRDefault="00D4335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50B69F37" w14:textId="7AB0CD2D" w:rsidR="00D4335A" w:rsidRPr="009366CA" w:rsidRDefault="00D4335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21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5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865A7B">
        <w:rPr>
          <w:rFonts w:ascii="Century" w:hAnsi="Century"/>
          <w:sz w:val="28"/>
          <w:szCs w:val="28"/>
        </w:rPr>
        <w:t>26/76-9573</w:t>
      </w:r>
    </w:p>
    <w:p w14:paraId="0906D2CE" w14:textId="77777777" w:rsidR="00D4335A" w:rsidRPr="00D4335A" w:rsidRDefault="00D4335A" w:rsidP="00D4335A">
      <w:pPr>
        <w:spacing w:after="0" w:line="240" w:lineRule="auto"/>
        <w:ind w:left="5245"/>
        <w:jc w:val="center"/>
        <w:rPr>
          <w:rFonts w:ascii="Century" w:eastAsia="Calibri" w:hAnsi="Century"/>
          <w:sz w:val="28"/>
          <w:szCs w:val="28"/>
          <w:lang w:eastAsia="en-US"/>
        </w:rPr>
      </w:pPr>
    </w:p>
    <w:p w14:paraId="65D1E9CC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41032375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30740C02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6EFD6DA8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B64CA6F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sz w:val="28"/>
          <w:szCs w:val="28"/>
          <w:lang w:eastAsia="en-US"/>
        </w:rPr>
      </w:pPr>
    </w:p>
    <w:p w14:paraId="34B6B64D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ПРОГРАМА</w:t>
      </w:r>
    </w:p>
    <w:p w14:paraId="607C87BB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ПРОФІЛАКТИКИ РАКУ ШИЙКИ МАТКИ</w:t>
      </w:r>
    </w:p>
    <w:p w14:paraId="246FF005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 xml:space="preserve">ШЛЯХОМ ВАКЦИНАЦІЇ </w:t>
      </w:r>
    </w:p>
    <w:p w14:paraId="7557B68C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НА 2026 РІК</w:t>
      </w:r>
    </w:p>
    <w:p w14:paraId="410304AE" w14:textId="77777777" w:rsidR="00D4335A" w:rsidRPr="00D4335A" w:rsidRDefault="00D4335A" w:rsidP="00D4335A">
      <w:pPr>
        <w:spacing w:after="0" w:line="259" w:lineRule="auto"/>
        <w:ind w:left="-993"/>
        <w:jc w:val="center"/>
        <w:rPr>
          <w:rFonts w:ascii="Century" w:eastAsia="Calibri" w:hAnsi="Century"/>
          <w:sz w:val="28"/>
          <w:szCs w:val="28"/>
          <w:lang w:eastAsia="en-US"/>
        </w:rPr>
      </w:pPr>
    </w:p>
    <w:p w14:paraId="2BD76FBD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b/>
          <w:sz w:val="32"/>
          <w:szCs w:val="32"/>
          <w:lang w:eastAsia="en-US"/>
        </w:rPr>
      </w:pPr>
    </w:p>
    <w:p w14:paraId="02E6680D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C326BA6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558B09A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67BC0A4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49A0C00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34CB2D39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192B9A6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24E8FC42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92239A2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5109C488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EC57696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86348E2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3EFF1A0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71553C6" w14:textId="77777777" w:rsidR="00D4335A" w:rsidRP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083BCC2B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79143D33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187CB47B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3249C58" w14:textId="77777777" w:rsidR="00D4335A" w:rsidRP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2E8E7E4A" w14:textId="77777777" w:rsidR="00D4335A" w:rsidRP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2B8F97B5" w14:textId="77777777" w:rsid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                                               Городок 2026</w:t>
      </w:r>
    </w:p>
    <w:p w14:paraId="3EBBB56C" w14:textId="77777777" w:rsidR="00D4335A" w:rsidRP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  <w:r>
        <w:rPr>
          <w:rFonts w:ascii="Century" w:eastAsia="Calibri" w:hAnsi="Century"/>
          <w:sz w:val="28"/>
          <w:szCs w:val="28"/>
          <w:lang w:eastAsia="en-US"/>
        </w:rPr>
        <w:br w:type="page"/>
      </w:r>
    </w:p>
    <w:tbl>
      <w:tblPr>
        <w:tblpPr w:leftFromText="180" w:rightFromText="180" w:vertAnchor="text" w:horzAnchor="margin" w:tblpXSpec="center" w:tblpY="527"/>
        <w:tblW w:w="992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31" w:type="dxa"/>
          <w:left w:w="103" w:type="dxa"/>
          <w:right w:w="5" w:type="dxa"/>
        </w:tblCellMar>
        <w:tblLook w:val="04A0" w:firstRow="1" w:lastRow="0" w:firstColumn="1" w:lastColumn="0" w:noHBand="0" w:noVBand="1"/>
      </w:tblPr>
      <w:tblGrid>
        <w:gridCol w:w="452"/>
        <w:gridCol w:w="4545"/>
        <w:gridCol w:w="4926"/>
      </w:tblGrid>
      <w:tr w:rsidR="00D4335A" w:rsidRPr="00D4335A" w14:paraId="43D80D4A" w14:textId="77777777" w:rsidTr="00D4335A">
        <w:trPr>
          <w:trHeight w:val="718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2BD2B1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3E9DB4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Ініціатор  розроблення 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34CE38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Городоцька міська рада Львівської області</w:t>
            </w:r>
          </w:p>
        </w:tc>
      </w:tr>
      <w:tr w:rsidR="00D4335A" w:rsidRPr="00D4335A" w14:paraId="176E4C20" w14:textId="77777777" w:rsidTr="00D4335A">
        <w:trPr>
          <w:trHeight w:val="718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82ACA5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260AD5" w14:textId="77777777" w:rsidR="00D4335A" w:rsidRPr="00D4335A" w:rsidRDefault="00D4335A" w:rsidP="00D4335A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Розробник 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A85DE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</w:tc>
      </w:tr>
      <w:tr w:rsidR="00D4335A" w:rsidRPr="00D4335A" w14:paraId="5DEE6874" w14:textId="77777777" w:rsidTr="00D4335A">
        <w:trPr>
          <w:trHeight w:val="575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6B1D1F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4922A1" w14:textId="77777777" w:rsidR="00D4335A" w:rsidRPr="00D4335A" w:rsidRDefault="00D4335A" w:rsidP="00D4335A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Відповідальний виконавець 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DC23169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</w:tc>
      </w:tr>
      <w:tr w:rsidR="00D4335A" w:rsidRPr="00D4335A" w14:paraId="5E5E3E21" w14:textId="77777777" w:rsidTr="00D4335A">
        <w:trPr>
          <w:trHeight w:val="1749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2A05C8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2C82C0" w14:textId="77777777" w:rsidR="00D4335A" w:rsidRPr="00D4335A" w:rsidRDefault="00D4335A" w:rsidP="00D4335A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УчасникиПрограми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A0E953" w14:textId="77777777" w:rsidR="00D4335A" w:rsidRPr="00D4335A" w:rsidRDefault="00D4335A" w:rsidP="00D4335A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Городоцька міська рада.</w:t>
            </w:r>
          </w:p>
          <w:p w14:paraId="1B23EC5F" w14:textId="77777777" w:rsidR="00D4335A" w:rsidRPr="00D4335A" w:rsidRDefault="00D4335A" w:rsidP="00D4335A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Комунальне некомерційне підприємство «Городоцький центр первинної медико-санітарної допомоги» Городоцької міської ради Львівської області</w:t>
            </w:r>
          </w:p>
          <w:p w14:paraId="4C2FBC79" w14:textId="77777777" w:rsidR="00D4335A" w:rsidRPr="00D4335A" w:rsidRDefault="00D4335A" w:rsidP="00D4335A">
            <w:pPr>
              <w:suppressAutoHyphens/>
              <w:spacing w:after="0" w:line="240" w:lineRule="auto"/>
              <w:ind w:right="104"/>
              <w:rPr>
                <w:rFonts w:ascii="Century" w:hAnsi="Century"/>
                <w:sz w:val="28"/>
                <w:szCs w:val="28"/>
                <w:lang w:val="ru-RU" w:eastAsia="ru-RU"/>
              </w:rPr>
            </w:pPr>
          </w:p>
        </w:tc>
      </w:tr>
      <w:tr w:rsidR="00D4335A" w:rsidRPr="00D4335A" w14:paraId="42A379A5" w14:textId="77777777" w:rsidTr="00D4335A">
        <w:trPr>
          <w:trHeight w:val="357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0825F76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952C27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Термін реалізації 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B986D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2026 рік</w:t>
            </w:r>
          </w:p>
        </w:tc>
      </w:tr>
      <w:tr w:rsidR="00D4335A" w:rsidRPr="00D4335A" w14:paraId="37063FCD" w14:textId="77777777" w:rsidTr="00D4335A">
        <w:trPr>
          <w:trHeight w:val="357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7E85F0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4E4F73E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EDE20F" w14:textId="77777777" w:rsidR="00D4335A" w:rsidRPr="00D4335A" w:rsidRDefault="00D4335A" w:rsidP="00D4335A">
            <w:pPr>
              <w:suppressAutoHyphens/>
              <w:spacing w:after="0" w:line="259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 xml:space="preserve">Місцевий бюджет </w:t>
            </w:r>
          </w:p>
        </w:tc>
      </w:tr>
      <w:tr w:rsidR="00D4335A" w:rsidRPr="00D4335A" w14:paraId="4A071CA1" w14:textId="77777777" w:rsidTr="00D4335A">
        <w:trPr>
          <w:trHeight w:val="834"/>
        </w:trPr>
        <w:tc>
          <w:tcPr>
            <w:tcW w:w="4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CA7A1C" w14:textId="77777777" w:rsidR="00D4335A" w:rsidRPr="00D4335A" w:rsidRDefault="00D4335A" w:rsidP="00D4335A">
            <w:pPr>
              <w:suppressAutoHyphens/>
              <w:spacing w:after="0" w:line="259" w:lineRule="auto"/>
              <w:ind w:right="110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4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BB4775" w14:textId="77777777" w:rsidR="00D4335A" w:rsidRPr="00D4335A" w:rsidRDefault="00D4335A" w:rsidP="00D4335A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Загальний обсяг фінансових ресурсів, необхідних для реалізації Програми  на 2026 рік, тис. грн.</w:t>
            </w:r>
          </w:p>
          <w:p w14:paraId="02B131B1" w14:textId="77777777" w:rsidR="00D4335A" w:rsidRPr="00D4335A" w:rsidRDefault="00D4335A" w:rsidP="00D4335A">
            <w:pPr>
              <w:suppressAutoHyphens/>
              <w:spacing w:after="0" w:line="240" w:lineRule="auto"/>
              <w:rPr>
                <w:rFonts w:ascii="Century" w:hAnsi="Century"/>
                <w:sz w:val="28"/>
                <w:szCs w:val="28"/>
                <w:lang w:val="ru-RU" w:eastAsia="ru-RU"/>
              </w:rPr>
            </w:pPr>
          </w:p>
        </w:tc>
        <w:tc>
          <w:tcPr>
            <w:tcW w:w="49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2CC1323" w14:textId="77777777" w:rsidR="00D4335A" w:rsidRPr="00D4335A" w:rsidRDefault="00D4335A" w:rsidP="00D4335A">
            <w:pPr>
              <w:suppressAutoHyphens/>
              <w:spacing w:after="0" w:line="259" w:lineRule="auto"/>
              <w:jc w:val="center"/>
              <w:rPr>
                <w:rFonts w:ascii="Century" w:hAnsi="Century"/>
                <w:sz w:val="28"/>
                <w:szCs w:val="28"/>
                <w:lang w:val="ru-RU" w:eastAsia="ru-RU"/>
              </w:rPr>
            </w:pPr>
            <w:r w:rsidRPr="00D4335A">
              <w:rPr>
                <w:rFonts w:ascii="Century" w:hAnsi="Century"/>
                <w:sz w:val="28"/>
                <w:szCs w:val="28"/>
                <w:lang w:val="ru-RU" w:eastAsia="ru-RU"/>
              </w:rPr>
              <w:t>315,0</w:t>
            </w:r>
          </w:p>
        </w:tc>
      </w:tr>
    </w:tbl>
    <w:p w14:paraId="0DE22116" w14:textId="77777777" w:rsidR="00D4335A" w:rsidRPr="00D4335A" w:rsidRDefault="00D4335A" w:rsidP="00D4335A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ПАСПОРТ ПРОГРАМИ</w:t>
      </w:r>
    </w:p>
    <w:p w14:paraId="371BFF3E" w14:textId="77777777" w:rsidR="00D4335A" w:rsidRPr="00D4335A" w:rsidRDefault="00D4335A" w:rsidP="00D4335A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481BB47B" w14:textId="77777777" w:rsidR="00D4335A" w:rsidRPr="00D4335A" w:rsidRDefault="00D4335A" w:rsidP="00D4335A">
      <w:pPr>
        <w:spacing w:after="0" w:line="259" w:lineRule="auto"/>
        <w:ind w:left="10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69E7AD0B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77E68171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6100D551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78047BA2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b/>
          <w:bCs/>
          <w:sz w:val="28"/>
          <w:szCs w:val="28"/>
          <w:lang w:val="ru-RU" w:eastAsia="en-US"/>
        </w:rPr>
      </w:pPr>
      <w:r w:rsidRPr="00D4335A">
        <w:rPr>
          <w:rFonts w:ascii="Century" w:eastAsia="Calibri" w:hAnsi="Century"/>
          <w:b/>
          <w:bCs/>
          <w:sz w:val="28"/>
          <w:szCs w:val="28"/>
          <w:lang w:val="ru-RU" w:eastAsia="en-US"/>
        </w:rPr>
        <w:t>Секретар міської ради                                              Микола ЛУПІЙ</w:t>
      </w:r>
    </w:p>
    <w:p w14:paraId="5F07F5AD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4F68E98E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6D4C228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2B293CA5" w14:textId="77777777" w:rsidR="00D4335A" w:rsidRPr="00D4335A" w:rsidRDefault="00D4335A" w:rsidP="00D4335A">
      <w:pPr>
        <w:spacing w:after="0" w:line="259" w:lineRule="auto"/>
        <w:rPr>
          <w:rFonts w:ascii="Century" w:eastAsia="Calibri" w:hAnsi="Century"/>
          <w:sz w:val="28"/>
          <w:szCs w:val="28"/>
          <w:lang w:eastAsia="en-US"/>
        </w:rPr>
      </w:pPr>
    </w:p>
    <w:p w14:paraId="68083DB0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1F33682C" w14:textId="77777777" w:rsidR="00D4335A" w:rsidRPr="00D4335A" w:rsidRDefault="00D4335A" w:rsidP="00D4335A">
      <w:pPr>
        <w:spacing w:after="0" w:line="259" w:lineRule="auto"/>
        <w:ind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1.Аналіз динаміки змін та поточної ситуації</w:t>
      </w:r>
    </w:p>
    <w:p w14:paraId="123034A8" w14:textId="77777777" w:rsidR="00D4335A" w:rsidRPr="00D4335A" w:rsidRDefault="00D4335A" w:rsidP="00D4335A">
      <w:pPr>
        <w:spacing w:after="0" w:line="259" w:lineRule="auto"/>
        <w:ind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5E60CE3F" w14:textId="77777777" w:rsidR="00D4335A" w:rsidRPr="00D4335A" w:rsidRDefault="00D4335A" w:rsidP="00D4335A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D4335A">
        <w:rPr>
          <w:rFonts w:ascii="Century" w:hAnsi="Century"/>
          <w:bCs/>
          <w:sz w:val="28"/>
          <w:szCs w:val="28"/>
          <w:lang w:eastAsia="ru-RU"/>
        </w:rPr>
        <w:t xml:space="preserve">Рак шийки матки (РШМ) – є четвертим за поширеністю раком серед жінок у всьому світі та другим найпоширенішим раком у жінок, які живуть у менш розвинених регіонах. За прогнозами ВООЗ, в 2030 році, при збереженні нинішнього тренду, рівень смертності від раку шийки матки може зрости на  66% (443 000 смертей на рік). </w:t>
      </w:r>
    </w:p>
    <w:p w14:paraId="42D53016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shd w:val="clear" w:color="auto" w:fill="FFFFFF"/>
          <w:lang w:eastAsia="en-US"/>
        </w:rPr>
        <w:t>Щороку у світі </w:t>
      </w:r>
      <w:r w:rsidRPr="00D4335A">
        <w:rPr>
          <w:rFonts w:ascii="Century" w:eastAsia="Calibri" w:hAnsi="Century"/>
          <w:sz w:val="28"/>
          <w:szCs w:val="28"/>
          <w:lang w:eastAsia="en-US"/>
        </w:rPr>
        <w:t>рак шийки матки</w:t>
      </w:r>
      <w:r w:rsidRPr="00D4335A">
        <w:rPr>
          <w:rFonts w:ascii="Century" w:eastAsia="Calibri" w:hAnsi="Century"/>
          <w:sz w:val="28"/>
          <w:szCs w:val="28"/>
          <w:shd w:val="clear" w:color="auto" w:fill="FFFFFF"/>
          <w:lang w:eastAsia="en-US"/>
        </w:rPr>
        <w:t xml:space="preserve"> виявляють більше ніж у 600 тисяч жінок. В Україні хворобу щорічно виявляють у 3000-3500 жінок, з яких 1500 помирають (серед них 500 працездатного віку). </w:t>
      </w:r>
      <w:r w:rsidRPr="00D4335A">
        <w:rPr>
          <w:rFonts w:ascii="Century" w:eastAsia="Calibri" w:hAnsi="Century"/>
          <w:sz w:val="28"/>
          <w:szCs w:val="28"/>
          <w:shd w:val="clear" w:color="auto" w:fill="F6F6F6"/>
          <w:lang w:eastAsia="en-US"/>
        </w:rPr>
        <w:t>Статистика свідчить, що рак шийки матки найчастіше виявляють у жінок віком 30-54 років. Серед п’яти найпоширеніших онкологічних захворювань цей вид раку на другому місці після раку грудей. У жінок віком 18-29 років – на четвертому місці.</w:t>
      </w:r>
      <w:r w:rsidRPr="00D4335A">
        <w:rPr>
          <w:rFonts w:ascii="Century" w:eastAsia="Calibri" w:hAnsi="Century"/>
          <w:sz w:val="19"/>
          <w:szCs w:val="19"/>
          <w:shd w:val="clear" w:color="auto" w:fill="F6F6F6"/>
          <w:lang w:eastAsia="en-US"/>
        </w:rPr>
        <w:t xml:space="preserve"> </w:t>
      </w: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В Україні рак шийки матки є одним з найпоширеніших онкологічних захворювань серед жінок працездатного віку (4-5 жінок помирає щодня, 15% не проживуть одного року після встановлення діагнозу). </w:t>
      </w:r>
    </w:p>
    <w:p w14:paraId="07A296BC" w14:textId="77777777" w:rsidR="00D4335A" w:rsidRPr="00D4335A" w:rsidRDefault="00D4335A" w:rsidP="00D4335A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D4335A">
        <w:rPr>
          <w:rFonts w:ascii="Century" w:hAnsi="Century"/>
          <w:sz w:val="28"/>
          <w:szCs w:val="28"/>
          <w:lang w:eastAsia="ru-RU"/>
        </w:rPr>
        <w:t>Рак шийки матки є захворюванням, яке можна попередити. Причиною раку шийки матки є вірус папіломи людини (ВПЛ) – інфекція, що передається статевим шляхом. Понад 70% випадків раку шийки матки спричиняються двома різновидами вірусу папіломи людини – 16 та 18 типами.</w:t>
      </w:r>
    </w:p>
    <w:p w14:paraId="037D5C81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Підраховано, що оцінюваний довготерміновий ефект від вакцинацій проти ВПЛ за 15–20 років призведе до зменшення смертності від РШМ майже на 70% (при умові вакцинації мінімум 70–80% дівчаток). Крім того, додатковий економічний ефект від вакцинації для системи охорони здоров’я полягає в зменшенні кількості біопсій та інших інвазивних процедур для підтвердження аномальних результатів мазків. </w:t>
      </w:r>
    </w:p>
    <w:p w14:paraId="7B5268CC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Вакцина від вірусу папіломи людини зареєстрована більш ніж у 100 країнах світу, у 20 країнах (у т.ч. США) – включена до національних календарів щеплень.</w:t>
      </w:r>
    </w:p>
    <w:p w14:paraId="238B5332" w14:textId="77777777" w:rsidR="00D4335A" w:rsidRPr="00D4335A" w:rsidRDefault="00D4335A" w:rsidP="00D4335A">
      <w:pPr>
        <w:suppressAutoHyphens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D4335A">
        <w:rPr>
          <w:rFonts w:ascii="Century" w:hAnsi="Century"/>
          <w:sz w:val="28"/>
          <w:szCs w:val="28"/>
          <w:lang w:eastAsia="ru-RU"/>
        </w:rPr>
        <w:t xml:space="preserve">Основним чинником, що системно негативно впливає на стан репродуктивного та статевого здоров’я жіночого населення Городоцької міської територіальної громади, залишається зростання захворюваності на рак шийки матки. </w:t>
      </w:r>
    </w:p>
    <w:p w14:paraId="33036D05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bCs/>
          <w:sz w:val="28"/>
          <w:szCs w:val="28"/>
          <w:lang w:eastAsia="en-US"/>
        </w:rPr>
        <w:t xml:space="preserve">Цілі ООН щодо сталого розвитку (ЦСР) визнають важливу роль у глобальному розвитку розширення можливостей жінок, гендерної рівності та рівних прав на здоров'я та освіту. Для досягнення ЦСР № 5 «Забезпечення гендерної рівності, розширення прав і можливостей усіх дівчаток і жінок», жінки та дівчата повинні мати можливість </w:t>
      </w:r>
      <w:r w:rsidRPr="00D4335A">
        <w:rPr>
          <w:rFonts w:ascii="Century" w:eastAsia="Calibri" w:hAnsi="Century"/>
          <w:bCs/>
          <w:sz w:val="28"/>
          <w:szCs w:val="28"/>
          <w:lang w:eastAsia="en-US"/>
        </w:rPr>
        <w:lastRenderedPageBreak/>
        <w:t>отримувати доступ до якісних послуг, що відповідають їхнім потребам у сфері сексуального та репродуктивного здоров'я.</w:t>
      </w:r>
    </w:p>
    <w:p w14:paraId="257A3A13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Виконання Програми дасть змогу поліпшити демографічну ситуацію, зберегти і зміцнити здоров’я жіночого населення Городоцької територіальної громади, підвищити якість та ефективність медико-санітарної допомоги, забезпечити соціальну справедливість і права громадян на охорону здоров’я, поширити стандарти здорового способу життя та забезпечити доступ до якісних медичних послуг, як передумови підвищення показників якості та тривалості життя.</w:t>
      </w:r>
    </w:p>
    <w:p w14:paraId="5D12BBE6" w14:textId="77777777" w:rsidR="00D4335A" w:rsidRPr="00D4335A" w:rsidRDefault="00D4335A" w:rsidP="00D4335A">
      <w:pPr>
        <w:spacing w:after="61"/>
        <w:ind w:left="854" w:right="8803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32BF4DF5" w14:textId="77777777" w:rsidR="00D4335A" w:rsidRPr="00D4335A" w:rsidRDefault="00D4335A" w:rsidP="00D4335A">
      <w:pPr>
        <w:spacing w:after="0" w:line="259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2. Визначення мети Програми</w:t>
      </w:r>
    </w:p>
    <w:p w14:paraId="701E7CF4" w14:textId="77777777" w:rsidR="00D4335A" w:rsidRPr="00D4335A" w:rsidRDefault="00D4335A" w:rsidP="00D4335A">
      <w:pPr>
        <w:spacing w:after="0" w:line="259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5CAC8B62" w14:textId="77777777" w:rsidR="00D4335A" w:rsidRPr="00D4335A" w:rsidRDefault="00D4335A" w:rsidP="00D4335A">
      <w:pPr>
        <w:shd w:val="clear" w:color="auto" w:fill="FFFFFF"/>
        <w:spacing w:after="0" w:line="240" w:lineRule="auto"/>
        <w:ind w:firstLine="567"/>
        <w:jc w:val="both"/>
        <w:rPr>
          <w:rFonts w:ascii="Century" w:hAnsi="Century" w:cs="Arial"/>
          <w:sz w:val="16"/>
          <w:szCs w:val="16"/>
          <w:lang w:eastAsia="ru-RU"/>
        </w:rPr>
      </w:pPr>
      <w:r w:rsidRPr="00D4335A">
        <w:rPr>
          <w:rFonts w:ascii="Century" w:hAnsi="Century"/>
          <w:sz w:val="28"/>
          <w:szCs w:val="28"/>
          <w:lang w:eastAsia="ru-RU"/>
        </w:rPr>
        <w:t>Метою Програми є зміцнення репродуктивного здоров’я жіночого населення Городоцької громади як важливої складової загального здоров’я, впливу на демографічну ситуацію, запровадження превентивних заходів у боротьбі з онкопатологією та зменшення рівня захворюваності на рак шийки матки.</w:t>
      </w:r>
    </w:p>
    <w:p w14:paraId="626C1A6C" w14:textId="77777777" w:rsidR="00D4335A" w:rsidRPr="00D4335A" w:rsidRDefault="00D4335A" w:rsidP="00D4335A">
      <w:pPr>
        <w:spacing w:after="58" w:line="259" w:lineRule="auto"/>
        <w:ind w:left="852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683E89AF" w14:textId="77777777" w:rsidR="00D4335A" w:rsidRPr="00D4335A" w:rsidRDefault="00D4335A" w:rsidP="00D4335A">
      <w:pPr>
        <w:spacing w:after="0" w:line="240" w:lineRule="auto"/>
        <w:ind w:right="-1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3. Засоби розв’язання проблеми</w:t>
      </w:r>
    </w:p>
    <w:p w14:paraId="4234E05B" w14:textId="77777777" w:rsidR="00D4335A" w:rsidRPr="00D4335A" w:rsidRDefault="00D4335A" w:rsidP="00D4335A">
      <w:pPr>
        <w:spacing w:after="0" w:line="240" w:lineRule="auto"/>
        <w:ind w:right="-1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018FDE7A" w14:textId="77777777" w:rsidR="00D4335A" w:rsidRPr="00D4335A" w:rsidRDefault="00D4335A" w:rsidP="00D4335A">
      <w:pPr>
        <w:spacing w:after="0" w:line="240" w:lineRule="auto"/>
        <w:ind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Основними засобами розв’язання визначеної проблеми є проведення вакцинації дівчат, яка захищає від інфікування найбільш небезпечними типами вірусу папіломи людини (6, 11, 16, 18) та відповідно попередження виникнення пов’язаних з цими вірусами онкологічних захворювань. </w:t>
      </w:r>
    </w:p>
    <w:p w14:paraId="07569284" w14:textId="77777777" w:rsidR="00D4335A" w:rsidRPr="00D4335A" w:rsidRDefault="00D4335A" w:rsidP="00D4335A">
      <w:pPr>
        <w:shd w:val="clear" w:color="auto" w:fill="FFFFFF"/>
        <w:spacing w:after="0" w:line="240" w:lineRule="auto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D4335A">
        <w:rPr>
          <w:rFonts w:ascii="Century" w:hAnsi="Century"/>
          <w:sz w:val="28"/>
          <w:szCs w:val="28"/>
          <w:lang w:eastAsia="ru-RU"/>
        </w:rPr>
        <w:t xml:space="preserve">Цільовою групою, яка буде охоплена вакцинацією проти вірусу папіломи людини є дівчата Городоцької громади віком </w:t>
      </w:r>
      <w:bookmarkStart w:id="4" w:name="_Hlk229476241"/>
      <w:r w:rsidRPr="00D4335A">
        <w:rPr>
          <w:rFonts w:ascii="Century" w:hAnsi="Century"/>
          <w:sz w:val="28"/>
          <w:szCs w:val="28"/>
          <w:lang w:eastAsia="ru-RU"/>
        </w:rPr>
        <w:t xml:space="preserve">14 – 17 р. 11 міс. 29дн.  </w:t>
      </w:r>
      <w:bookmarkEnd w:id="4"/>
      <w:r w:rsidRPr="00D4335A">
        <w:rPr>
          <w:rFonts w:ascii="Century" w:hAnsi="Century"/>
          <w:sz w:val="28"/>
          <w:szCs w:val="28"/>
          <w:lang w:eastAsia="ru-RU"/>
        </w:rPr>
        <w:t>Перевага буде надаватися дівчаткам пільгових категорій: діти учасників війни та бойових дій, військовослужбовців, діти з інвалідністю, діти-сироти та позбавлені батьківського піклування, дівчатка з малозабезпечених сімей.</w:t>
      </w:r>
    </w:p>
    <w:p w14:paraId="1F3F7B2B" w14:textId="77777777" w:rsidR="00D4335A" w:rsidRPr="00D4335A" w:rsidRDefault="00D4335A" w:rsidP="00D4335A">
      <w:pPr>
        <w:spacing w:after="4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Ресурсне забезпечення Програми наведене в додатку 1 до Програми. </w:t>
      </w:r>
    </w:p>
    <w:p w14:paraId="6164DBDA" w14:textId="77777777" w:rsidR="00D4335A" w:rsidRPr="00D4335A" w:rsidRDefault="00D4335A" w:rsidP="00D4335A">
      <w:pPr>
        <w:spacing w:after="4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7553175E" w14:textId="77777777" w:rsidR="00D4335A" w:rsidRPr="00D4335A" w:rsidRDefault="00D4335A" w:rsidP="00D4335A">
      <w:pPr>
        <w:spacing w:after="40" w:line="240" w:lineRule="auto"/>
        <w:ind w:right="-1" w:firstLine="566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4. Перелік завдань, заходів та результативні показники Програми</w:t>
      </w:r>
    </w:p>
    <w:p w14:paraId="0FB45927" w14:textId="77777777" w:rsidR="00D4335A" w:rsidRPr="00D4335A" w:rsidRDefault="00D4335A" w:rsidP="00D4335A">
      <w:pPr>
        <w:spacing w:after="40" w:line="240" w:lineRule="auto"/>
        <w:ind w:right="-1" w:firstLine="566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14CCE524" w14:textId="77777777" w:rsidR="00D4335A" w:rsidRPr="00D4335A" w:rsidRDefault="00D4335A" w:rsidP="00D4335A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 xml:space="preserve">Основними завданням Програми є закупівля вакцини проти вірусу папіломи людини та проведення вакцинації дівчаток віком 14 – 17 р. 11 міс. 29дн., а також впровадження інформаційних кампаній щодо важливості профілактики та раннього виявлення раку шийки </w:t>
      </w:r>
      <w:r w:rsidRPr="00D4335A">
        <w:rPr>
          <w:rFonts w:ascii="Century" w:eastAsia="Calibri" w:hAnsi="Century"/>
          <w:sz w:val="28"/>
          <w:szCs w:val="28"/>
          <w:lang w:eastAsia="en-US"/>
        </w:rPr>
        <w:lastRenderedPageBreak/>
        <w:t>матки (з акцентом на важливість вакцинації проти вірусу папіломи людини), зокрема виготовлення інформаційних матеріалів, проведення тематичних зустрічей з жінками, підвищення професійності лікарів первинного рівня надання медичної допомоги тощо.</w:t>
      </w:r>
    </w:p>
    <w:p w14:paraId="137F63DB" w14:textId="77777777" w:rsidR="00D4335A" w:rsidRPr="00D4335A" w:rsidRDefault="00D4335A" w:rsidP="00D4335A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У рамках Програми для імунізації проти вірусу папіломи людини (ВПЛ) застосовується 1-дозна схема вакцинації відповідно до актуальних рекомендацій. Однократне введення вакцини забезпечує ефективний захист від ВПЛ-інфекції, асоційованої з розвитком раку шийки матки, та сприяє підвищенню охоплення вакцинацією населення.</w:t>
      </w:r>
    </w:p>
    <w:p w14:paraId="192690DE" w14:textId="77777777" w:rsidR="00D4335A" w:rsidRPr="00D4335A" w:rsidRDefault="00D4335A" w:rsidP="00D4335A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779052FC" w14:textId="77777777" w:rsidR="00D4335A" w:rsidRPr="00D4335A" w:rsidRDefault="00D4335A" w:rsidP="00D4335A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76CC928B" w14:textId="77777777" w:rsidR="00D4335A" w:rsidRPr="00D4335A" w:rsidRDefault="00D4335A" w:rsidP="00D4335A">
      <w:pPr>
        <w:spacing w:after="0" w:line="240" w:lineRule="auto"/>
        <w:ind w:left="-1" w:firstLine="568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211EC839" w14:textId="77777777" w:rsidR="00D4335A" w:rsidRPr="00D4335A" w:rsidRDefault="00D4335A" w:rsidP="00D4335A">
      <w:pPr>
        <w:spacing w:after="0" w:line="240" w:lineRule="auto"/>
        <w:ind w:left="567" w:right="191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Виконання Програми дасть можливість забезпечити:</w:t>
      </w:r>
    </w:p>
    <w:p w14:paraId="34F3F193" w14:textId="77777777" w:rsidR="00D4335A" w:rsidRPr="00D4335A" w:rsidRDefault="00D4335A" w:rsidP="00D4335A">
      <w:pPr>
        <w:spacing w:after="0" w:line="240" w:lineRule="auto"/>
        <w:ind w:left="567" w:right="191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0D875718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покращення комплексної профілактики онкологічних захворювань;</w:t>
      </w:r>
    </w:p>
    <w:p w14:paraId="1C24DA29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збереження репродуктивного та статевого здоров’я населення громади;</w:t>
      </w:r>
    </w:p>
    <w:p w14:paraId="4CD21157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підвищення демографічної ситуації;</w:t>
      </w:r>
    </w:p>
    <w:p w14:paraId="31F00428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зниження рівня захворюваності на рак шийки матки серед жіночого населення в громаді (при умові вакцинації мінімум 70–80% дівчаток, довготерміновий ефект від вакцинацій проти ВПЛ за 15–20 років призведе до зменшення смертності від РШМ майже на 70%);</w:t>
      </w:r>
    </w:p>
    <w:p w14:paraId="5FDC4C4B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зниження рівня первинної інвалідності, зумовленої онкопатологією серед жіночого населення працездатного віку;</w:t>
      </w:r>
    </w:p>
    <w:p w14:paraId="2167CA51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зниження рівня загальної смертності від раку шийки матки;</w:t>
      </w:r>
    </w:p>
    <w:p w14:paraId="25C93C93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підвищення рівня імунізації населення;</w:t>
      </w:r>
    </w:p>
    <w:p w14:paraId="3425A141" w14:textId="77777777" w:rsidR="00D4335A" w:rsidRPr="00D4335A" w:rsidRDefault="00D4335A" w:rsidP="00D4335A">
      <w:pPr>
        <w:suppressAutoHyphens/>
        <w:spacing w:after="0" w:line="240" w:lineRule="auto"/>
        <w:ind w:firstLine="567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підвищення середньої тривалості та якості життя населення громади.</w:t>
      </w:r>
    </w:p>
    <w:p w14:paraId="22A809E4" w14:textId="77777777" w:rsidR="00D4335A" w:rsidRPr="00D4335A" w:rsidRDefault="00D4335A" w:rsidP="00D4335A">
      <w:pPr>
        <w:suppressAutoHyphens/>
        <w:spacing w:after="0" w:line="240" w:lineRule="auto"/>
        <w:ind w:firstLine="709"/>
        <w:contextualSpacing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23902A0D" w14:textId="77777777" w:rsidR="00D4335A" w:rsidRPr="00D4335A" w:rsidRDefault="00D4335A" w:rsidP="00D4335A">
      <w:pPr>
        <w:spacing w:after="0" w:line="290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5. Контроль за ходом виконання Програми</w:t>
      </w:r>
    </w:p>
    <w:p w14:paraId="6CA9ED5E" w14:textId="77777777" w:rsidR="00D4335A" w:rsidRPr="00D4335A" w:rsidRDefault="00D4335A" w:rsidP="00D4335A">
      <w:pPr>
        <w:spacing w:after="0" w:line="290" w:lineRule="auto"/>
        <w:ind w:right="110" w:firstLine="567"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</w:p>
    <w:p w14:paraId="4E041546" w14:textId="77777777" w:rsidR="00D4335A" w:rsidRPr="00D4335A" w:rsidRDefault="00D4335A" w:rsidP="00D4335A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Виконання цієї Програми забезпечується учасниками Програми.</w:t>
      </w:r>
    </w:p>
    <w:p w14:paraId="0DB10E73" w14:textId="77777777" w:rsidR="00D4335A" w:rsidRPr="00D4335A" w:rsidRDefault="00D4335A" w:rsidP="00D4335A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t>За результатами аналізу виконання програмних заходів з урахуванням загальної соціально-економічної ситуації в Городоцькій міський територіальній громаді та змін зовнішніх умов, що можуть мати місце в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14:paraId="5C841A75" w14:textId="77777777" w:rsidR="00D4335A" w:rsidRPr="00D4335A" w:rsidRDefault="00D4335A" w:rsidP="00D4335A">
      <w:pPr>
        <w:spacing w:after="0" w:line="240" w:lineRule="auto"/>
        <w:ind w:right="-1" w:firstLine="567"/>
        <w:jc w:val="both"/>
        <w:rPr>
          <w:rFonts w:ascii="Century" w:eastAsia="Calibri" w:hAnsi="Century"/>
          <w:sz w:val="28"/>
          <w:szCs w:val="28"/>
          <w:lang w:eastAsia="en-US"/>
        </w:rPr>
      </w:pPr>
      <w:r w:rsidRPr="00D4335A">
        <w:rPr>
          <w:rFonts w:ascii="Century" w:eastAsia="Calibri" w:hAnsi="Century"/>
          <w:sz w:val="28"/>
          <w:szCs w:val="28"/>
          <w:lang w:eastAsia="en-US"/>
        </w:rPr>
        <w:lastRenderedPageBreak/>
        <w:t>Звіт про хід виконання Програми заслуховується на сесії Городоцької міської ради на вимогу депутатів.</w:t>
      </w:r>
    </w:p>
    <w:p w14:paraId="52F7DBAF" w14:textId="77777777" w:rsidR="00D4335A" w:rsidRPr="00D4335A" w:rsidRDefault="00D4335A" w:rsidP="00D4335A">
      <w:pPr>
        <w:spacing w:after="0" w:line="240" w:lineRule="auto"/>
        <w:ind w:right="-1" w:firstLine="709"/>
        <w:jc w:val="both"/>
        <w:rPr>
          <w:rFonts w:ascii="Century" w:eastAsia="Calibri" w:hAnsi="Century"/>
          <w:sz w:val="28"/>
          <w:szCs w:val="28"/>
          <w:lang w:eastAsia="en-US"/>
        </w:rPr>
      </w:pPr>
    </w:p>
    <w:p w14:paraId="09B3B8F8" w14:textId="77777777" w:rsidR="00D4335A" w:rsidRPr="00D4335A" w:rsidRDefault="00D4335A" w:rsidP="00D4335A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p w14:paraId="4ECBC741" w14:textId="77777777" w:rsidR="00D4335A" w:rsidRPr="00D4335A" w:rsidRDefault="00D4335A" w:rsidP="00D4335A">
      <w:pPr>
        <w:suppressAutoHyphens/>
        <w:spacing w:after="0" w:line="259" w:lineRule="auto"/>
        <w:ind w:left="720"/>
        <w:contextualSpacing/>
        <w:jc w:val="center"/>
        <w:rPr>
          <w:rFonts w:ascii="Century" w:hAnsi="Century"/>
          <w:b/>
          <w:sz w:val="28"/>
          <w:szCs w:val="28"/>
        </w:rPr>
      </w:pPr>
      <w:r w:rsidRPr="00D4335A">
        <w:rPr>
          <w:rFonts w:ascii="Century" w:hAnsi="Century"/>
          <w:b/>
          <w:sz w:val="28"/>
          <w:szCs w:val="28"/>
        </w:rPr>
        <w:t>План заходів</w:t>
      </w:r>
    </w:p>
    <w:p w14:paraId="7AA7D530" w14:textId="77777777" w:rsidR="00D4335A" w:rsidRPr="00D4335A" w:rsidRDefault="00D4335A" w:rsidP="00D4335A">
      <w:pPr>
        <w:suppressAutoHyphens/>
        <w:spacing w:after="0" w:line="259" w:lineRule="auto"/>
        <w:ind w:left="720"/>
        <w:contextualSpacing/>
        <w:jc w:val="center"/>
        <w:rPr>
          <w:rFonts w:ascii="Century" w:eastAsia="Calibri" w:hAnsi="Century"/>
          <w:b/>
          <w:sz w:val="28"/>
          <w:szCs w:val="28"/>
          <w:lang w:eastAsia="en-US"/>
        </w:rPr>
      </w:pPr>
      <w:r w:rsidRPr="00D4335A">
        <w:rPr>
          <w:rFonts w:ascii="Century" w:eastAsia="Calibri" w:hAnsi="Century"/>
          <w:b/>
          <w:sz w:val="28"/>
          <w:szCs w:val="28"/>
          <w:lang w:eastAsia="en-US"/>
        </w:rPr>
        <w:t>Програми профілактики раку шийки матки шляхом вакцинації на 2026 рік.</w:t>
      </w:r>
    </w:p>
    <w:p w14:paraId="13AA84B5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0FB1C762" w14:textId="77777777" w:rsidR="00D4335A" w:rsidRPr="00D4335A" w:rsidRDefault="00D4335A" w:rsidP="00D4335A">
      <w:pPr>
        <w:spacing w:after="0" w:line="259" w:lineRule="auto"/>
        <w:ind w:left="5245"/>
        <w:rPr>
          <w:rFonts w:ascii="Century" w:eastAsia="Calibri" w:hAnsi="Century"/>
          <w:sz w:val="28"/>
          <w:szCs w:val="28"/>
          <w:lang w:eastAsia="en-US"/>
        </w:rPr>
      </w:pPr>
    </w:p>
    <w:p w14:paraId="323AB3D9" w14:textId="77777777" w:rsidR="00D4335A" w:rsidRPr="00D4335A" w:rsidRDefault="00D4335A" w:rsidP="00D4335A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</w:p>
    <w:tbl>
      <w:tblPr>
        <w:tblpPr w:leftFromText="180" w:rightFromText="180" w:vertAnchor="text" w:horzAnchor="page" w:tblpX="989" w:tblpY="263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673"/>
        <w:gridCol w:w="1672"/>
        <w:gridCol w:w="1215"/>
        <w:gridCol w:w="1394"/>
        <w:gridCol w:w="1673"/>
        <w:gridCol w:w="2012"/>
      </w:tblGrid>
      <w:tr w:rsidR="00D4335A" w:rsidRPr="00D4335A" w14:paraId="5319B50C" w14:textId="77777777">
        <w:trPr>
          <w:trHeight w:val="14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5CFC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 xml:space="preserve">№ </w:t>
            </w:r>
            <w:r w:rsidRPr="00D4335A">
              <w:rPr>
                <w:rFonts w:ascii="Century" w:hAnsi="Century" w:cs="BauhausC Medium"/>
                <w:sz w:val="24"/>
                <w:szCs w:val="24"/>
                <w:lang w:val="ru-RU"/>
              </w:rPr>
              <w:t>з</w:t>
            </w: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/</w:t>
            </w:r>
            <w:r w:rsidRPr="00D4335A">
              <w:rPr>
                <w:rFonts w:ascii="Century" w:hAnsi="Century" w:cs="BauhausC Medium"/>
                <w:sz w:val="24"/>
                <w:szCs w:val="24"/>
                <w:lang w:val="ru-RU"/>
              </w:rPr>
              <w:t>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D829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Назва напрямку  (пріоритетні завдання)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619B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Перелік заходів програми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4070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 xml:space="preserve">Терміни  виконання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ED52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Джерела фінансування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1418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 xml:space="preserve">Обсяги фінансування, </w:t>
            </w:r>
          </w:p>
          <w:p w14:paraId="662FA420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тис. грн.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3D6F" w14:textId="77777777" w:rsidR="00D4335A" w:rsidRPr="00D4335A" w:rsidRDefault="00D4335A" w:rsidP="00D4335A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D4335A">
              <w:rPr>
                <w:rFonts w:ascii="Century" w:hAnsi="Century"/>
                <w:sz w:val="24"/>
                <w:szCs w:val="24"/>
                <w:lang w:val="ru-RU"/>
              </w:rPr>
              <w:t>Результативні показники</w:t>
            </w:r>
          </w:p>
        </w:tc>
      </w:tr>
      <w:tr w:rsidR="00D4335A" w:rsidRPr="00D4335A" w14:paraId="5F9C4BC3" w14:textId="77777777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7284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EDAB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Вакцинація проти вірусу папіломи людини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068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Закупівля вакцини проти вірусу папіломи людини для вакцинації дівчат віком 14-17р. 11міс. 29 дн.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6636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D0F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Місцевий бюджет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6A3E" w14:textId="77777777" w:rsidR="00D4335A" w:rsidRPr="00D4335A" w:rsidRDefault="00D4335A" w:rsidP="00D4335A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D4335A">
              <w:rPr>
                <w:rFonts w:ascii="Century" w:hAnsi="Century"/>
                <w:sz w:val="24"/>
                <w:szCs w:val="24"/>
                <w:lang w:eastAsia="en-US"/>
              </w:rPr>
              <w:t>315,0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34C" w14:textId="77777777" w:rsidR="00D4335A" w:rsidRPr="00D4335A" w:rsidRDefault="00D4335A" w:rsidP="00D4335A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D4335A">
              <w:rPr>
                <w:rFonts w:ascii="Century" w:hAnsi="Century"/>
                <w:sz w:val="24"/>
                <w:szCs w:val="24"/>
                <w:lang w:eastAsia="en-US"/>
              </w:rPr>
              <w:t>Зниження рівня захворюваності на рак шийки матки. Створення популяційного імунітету жіночого населення громади</w:t>
            </w:r>
          </w:p>
        </w:tc>
      </w:tr>
      <w:tr w:rsidR="00D4335A" w:rsidRPr="00D4335A" w14:paraId="4DA09C87" w14:textId="77777777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57AD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478A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D4335A">
              <w:rPr>
                <w:rFonts w:ascii="Century" w:hAnsi="Century"/>
                <w:sz w:val="24"/>
                <w:szCs w:val="24"/>
              </w:rPr>
              <w:t>Всього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BBE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439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4D47" w14:textId="77777777" w:rsidR="00D4335A" w:rsidRPr="00D4335A" w:rsidRDefault="00D4335A" w:rsidP="00D4335A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39B" w14:textId="77777777" w:rsidR="00D4335A" w:rsidRPr="00D4335A" w:rsidRDefault="00D4335A" w:rsidP="00D4335A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 w:rsidRPr="00D4335A">
              <w:rPr>
                <w:rFonts w:ascii="Century" w:hAnsi="Century"/>
                <w:sz w:val="24"/>
                <w:szCs w:val="24"/>
                <w:lang w:eastAsia="en-US"/>
              </w:rPr>
              <w:t>315,0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6E98" w14:textId="77777777" w:rsidR="00D4335A" w:rsidRPr="00D4335A" w:rsidRDefault="00D4335A" w:rsidP="00D4335A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</w:p>
        </w:tc>
      </w:tr>
    </w:tbl>
    <w:p w14:paraId="25A1C2AF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49B66CAB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7673C5B1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527414E1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4A51E610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42F3C3FC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b/>
          <w:bCs/>
          <w:sz w:val="28"/>
          <w:szCs w:val="28"/>
          <w:lang w:val="ru-RU" w:eastAsia="en-US"/>
        </w:rPr>
      </w:pPr>
      <w:r w:rsidRPr="00D4335A">
        <w:rPr>
          <w:rFonts w:ascii="Century" w:eastAsia="Calibri" w:hAnsi="Century"/>
          <w:b/>
          <w:bCs/>
          <w:sz w:val="28"/>
          <w:szCs w:val="28"/>
          <w:lang w:val="ru-RU" w:eastAsia="en-US"/>
        </w:rPr>
        <w:t xml:space="preserve">Секретар  міської ради                                                 Микола ЛУПІЙ  </w:t>
      </w:r>
    </w:p>
    <w:p w14:paraId="1CB28206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0732F41A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48CB4DB4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3A70DE70" w14:textId="77777777" w:rsidR="00D4335A" w:rsidRPr="00D4335A" w:rsidRDefault="00D4335A" w:rsidP="00D4335A">
      <w:pPr>
        <w:spacing w:after="0" w:line="259" w:lineRule="auto"/>
        <w:ind w:left="5"/>
        <w:rPr>
          <w:rFonts w:ascii="Century" w:eastAsia="Calibri" w:hAnsi="Century"/>
          <w:sz w:val="28"/>
          <w:szCs w:val="28"/>
          <w:lang w:val="ru-RU" w:eastAsia="en-US"/>
        </w:rPr>
      </w:pPr>
    </w:p>
    <w:p w14:paraId="171245AF" w14:textId="77777777" w:rsidR="005B378D" w:rsidRPr="00D4335A" w:rsidRDefault="005B378D" w:rsidP="00455573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</w:p>
    <w:sectPr w:rsidR="005B378D" w:rsidRPr="00D4335A" w:rsidSect="00BA5483">
      <w:headerReference w:type="default" r:id="rId8"/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B161" w14:textId="77777777" w:rsidR="00196BEC" w:rsidRDefault="00196BEC" w:rsidP="00913414">
      <w:pPr>
        <w:spacing w:after="0" w:line="240" w:lineRule="auto"/>
      </w:pPr>
      <w:r>
        <w:separator/>
      </w:r>
    </w:p>
  </w:endnote>
  <w:endnote w:type="continuationSeparator" w:id="0">
    <w:p w14:paraId="7B32B67A" w14:textId="77777777" w:rsidR="00196BEC" w:rsidRDefault="00196BEC" w:rsidP="0091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uhausC Medium">
    <w:panose1 w:val="040006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B52F3" w14:textId="77777777" w:rsidR="00196BEC" w:rsidRDefault="00196BEC" w:rsidP="00913414">
      <w:pPr>
        <w:spacing w:after="0" w:line="240" w:lineRule="auto"/>
      </w:pPr>
      <w:r>
        <w:separator/>
      </w:r>
    </w:p>
  </w:footnote>
  <w:footnote w:type="continuationSeparator" w:id="0">
    <w:p w14:paraId="75848FF4" w14:textId="77777777" w:rsidR="00196BEC" w:rsidRDefault="00196BEC" w:rsidP="00913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292E" w14:textId="77777777" w:rsidR="00D4335A" w:rsidRDefault="00D4335A" w:rsidP="00D4335A">
    <w:pPr>
      <w:pStyle w:val="a4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9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D20"/>
    <w:multiLevelType w:val="hybridMultilevel"/>
    <w:tmpl w:val="530668A6"/>
    <w:lvl w:ilvl="0" w:tplc="52F84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E23"/>
    <w:multiLevelType w:val="hybridMultilevel"/>
    <w:tmpl w:val="A98E2626"/>
    <w:lvl w:ilvl="0" w:tplc="8826B2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81D2C"/>
    <w:multiLevelType w:val="hybridMultilevel"/>
    <w:tmpl w:val="D960B5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11718"/>
    <w:multiLevelType w:val="hybridMultilevel"/>
    <w:tmpl w:val="47F62770"/>
    <w:lvl w:ilvl="0" w:tplc="8006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7565D"/>
    <w:multiLevelType w:val="hybridMultilevel"/>
    <w:tmpl w:val="2F8435AA"/>
    <w:lvl w:ilvl="0" w:tplc="73E2074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1056512765">
    <w:abstractNumId w:val="4"/>
  </w:num>
  <w:num w:numId="2" w16cid:durableId="89552262">
    <w:abstractNumId w:val="3"/>
  </w:num>
  <w:num w:numId="3" w16cid:durableId="1930847522">
    <w:abstractNumId w:val="1"/>
  </w:num>
  <w:num w:numId="4" w16cid:durableId="117601892">
    <w:abstractNumId w:val="0"/>
  </w:num>
  <w:num w:numId="5" w16cid:durableId="534661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09F"/>
    <w:rsid w:val="00004CE3"/>
    <w:rsid w:val="0001481B"/>
    <w:rsid w:val="00044742"/>
    <w:rsid w:val="00045081"/>
    <w:rsid w:val="00072C3E"/>
    <w:rsid w:val="00073D76"/>
    <w:rsid w:val="000845AE"/>
    <w:rsid w:val="00085EBA"/>
    <w:rsid w:val="00091095"/>
    <w:rsid w:val="000D1AC1"/>
    <w:rsid w:val="000D29A6"/>
    <w:rsid w:val="000D6070"/>
    <w:rsid w:val="000E396F"/>
    <w:rsid w:val="001035EF"/>
    <w:rsid w:val="0010378B"/>
    <w:rsid w:val="0011312D"/>
    <w:rsid w:val="00145B67"/>
    <w:rsid w:val="00153D19"/>
    <w:rsid w:val="001563A2"/>
    <w:rsid w:val="001728AB"/>
    <w:rsid w:val="00172DBE"/>
    <w:rsid w:val="001743B8"/>
    <w:rsid w:val="00191624"/>
    <w:rsid w:val="00196BEC"/>
    <w:rsid w:val="001D009B"/>
    <w:rsid w:val="00204768"/>
    <w:rsid w:val="0022400C"/>
    <w:rsid w:val="00241C81"/>
    <w:rsid w:val="002618FF"/>
    <w:rsid w:val="00267BEB"/>
    <w:rsid w:val="002942AE"/>
    <w:rsid w:val="002A2657"/>
    <w:rsid w:val="002A6166"/>
    <w:rsid w:val="002B0077"/>
    <w:rsid w:val="002C127D"/>
    <w:rsid w:val="002F75E8"/>
    <w:rsid w:val="003128CF"/>
    <w:rsid w:val="003503A0"/>
    <w:rsid w:val="00351FDC"/>
    <w:rsid w:val="00387998"/>
    <w:rsid w:val="00390C30"/>
    <w:rsid w:val="003A5DDF"/>
    <w:rsid w:val="003D316B"/>
    <w:rsid w:val="003E39B0"/>
    <w:rsid w:val="004046B9"/>
    <w:rsid w:val="00407F7B"/>
    <w:rsid w:val="00430863"/>
    <w:rsid w:val="00450AB8"/>
    <w:rsid w:val="00455573"/>
    <w:rsid w:val="0046062E"/>
    <w:rsid w:val="0049405F"/>
    <w:rsid w:val="004B1CD8"/>
    <w:rsid w:val="004C1C46"/>
    <w:rsid w:val="004C2FA2"/>
    <w:rsid w:val="005467AC"/>
    <w:rsid w:val="00551311"/>
    <w:rsid w:val="0057439C"/>
    <w:rsid w:val="005954C2"/>
    <w:rsid w:val="00596BB5"/>
    <w:rsid w:val="005B378D"/>
    <w:rsid w:val="005B5927"/>
    <w:rsid w:val="006261F3"/>
    <w:rsid w:val="00635A1E"/>
    <w:rsid w:val="0066409F"/>
    <w:rsid w:val="00682E98"/>
    <w:rsid w:val="006835A3"/>
    <w:rsid w:val="006974D6"/>
    <w:rsid w:val="006B0042"/>
    <w:rsid w:val="006B4B94"/>
    <w:rsid w:val="006C2199"/>
    <w:rsid w:val="006C67C6"/>
    <w:rsid w:val="006E3DDC"/>
    <w:rsid w:val="006E796F"/>
    <w:rsid w:val="007118D4"/>
    <w:rsid w:val="00720776"/>
    <w:rsid w:val="00730098"/>
    <w:rsid w:val="007354BA"/>
    <w:rsid w:val="00754B8E"/>
    <w:rsid w:val="007E164B"/>
    <w:rsid w:val="007E17D6"/>
    <w:rsid w:val="007E18DF"/>
    <w:rsid w:val="008038CA"/>
    <w:rsid w:val="00805E98"/>
    <w:rsid w:val="00806286"/>
    <w:rsid w:val="00815CC9"/>
    <w:rsid w:val="00815D41"/>
    <w:rsid w:val="008164C6"/>
    <w:rsid w:val="00826391"/>
    <w:rsid w:val="00835BC6"/>
    <w:rsid w:val="00836267"/>
    <w:rsid w:val="00852CF2"/>
    <w:rsid w:val="008533CE"/>
    <w:rsid w:val="008602FA"/>
    <w:rsid w:val="00865A7B"/>
    <w:rsid w:val="00882297"/>
    <w:rsid w:val="0088258B"/>
    <w:rsid w:val="00896083"/>
    <w:rsid w:val="008A0BF0"/>
    <w:rsid w:val="008D11ED"/>
    <w:rsid w:val="008D4573"/>
    <w:rsid w:val="00903F6E"/>
    <w:rsid w:val="00913414"/>
    <w:rsid w:val="00940DF6"/>
    <w:rsid w:val="00945BCD"/>
    <w:rsid w:val="00946C20"/>
    <w:rsid w:val="00947CFD"/>
    <w:rsid w:val="009550CE"/>
    <w:rsid w:val="00966545"/>
    <w:rsid w:val="00987819"/>
    <w:rsid w:val="009A03D0"/>
    <w:rsid w:val="009B0864"/>
    <w:rsid w:val="009B186A"/>
    <w:rsid w:val="009C0406"/>
    <w:rsid w:val="00A01B70"/>
    <w:rsid w:val="00A022BC"/>
    <w:rsid w:val="00A15C84"/>
    <w:rsid w:val="00A27C90"/>
    <w:rsid w:val="00A30C7F"/>
    <w:rsid w:val="00A56B82"/>
    <w:rsid w:val="00A94134"/>
    <w:rsid w:val="00A9643C"/>
    <w:rsid w:val="00AA47D9"/>
    <w:rsid w:val="00AB0A7D"/>
    <w:rsid w:val="00AD3F38"/>
    <w:rsid w:val="00AF56B4"/>
    <w:rsid w:val="00B23DD9"/>
    <w:rsid w:val="00B849F1"/>
    <w:rsid w:val="00B944BB"/>
    <w:rsid w:val="00B94CB9"/>
    <w:rsid w:val="00BA5483"/>
    <w:rsid w:val="00BE4D4C"/>
    <w:rsid w:val="00C24B0B"/>
    <w:rsid w:val="00C26840"/>
    <w:rsid w:val="00C46014"/>
    <w:rsid w:val="00C461BF"/>
    <w:rsid w:val="00C628D2"/>
    <w:rsid w:val="00C66C2E"/>
    <w:rsid w:val="00C6761D"/>
    <w:rsid w:val="00C70A4C"/>
    <w:rsid w:val="00CC66D2"/>
    <w:rsid w:val="00D238B8"/>
    <w:rsid w:val="00D4335A"/>
    <w:rsid w:val="00D4535D"/>
    <w:rsid w:val="00D542C5"/>
    <w:rsid w:val="00D572A7"/>
    <w:rsid w:val="00D70EAE"/>
    <w:rsid w:val="00D733CC"/>
    <w:rsid w:val="00D73953"/>
    <w:rsid w:val="00D87A9A"/>
    <w:rsid w:val="00D92144"/>
    <w:rsid w:val="00D952A7"/>
    <w:rsid w:val="00DB198F"/>
    <w:rsid w:val="00DD1A8A"/>
    <w:rsid w:val="00DE2488"/>
    <w:rsid w:val="00E06EAF"/>
    <w:rsid w:val="00E40D4E"/>
    <w:rsid w:val="00E54420"/>
    <w:rsid w:val="00E57AE3"/>
    <w:rsid w:val="00E60B53"/>
    <w:rsid w:val="00E7070B"/>
    <w:rsid w:val="00E8618B"/>
    <w:rsid w:val="00EB11EB"/>
    <w:rsid w:val="00ED3533"/>
    <w:rsid w:val="00ED3547"/>
    <w:rsid w:val="00EE57E2"/>
    <w:rsid w:val="00EE6538"/>
    <w:rsid w:val="00F156D0"/>
    <w:rsid w:val="00F16D9B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A9A46"/>
  <w15:chartTrackingRefBased/>
  <w15:docId w15:val="{40F0C12B-991C-442E-97FD-C2139519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0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aliases w:val=" Знак2"/>
    <w:basedOn w:val="a"/>
    <w:link w:val="30"/>
    <w:qFormat/>
    <w:rsid w:val="0066409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aliases w:val=" Знак2 Знак"/>
    <w:link w:val="3"/>
    <w:semiHidden/>
    <w:rsid w:val="0066409F"/>
    <w:rPr>
      <w:rFonts w:ascii="Calibri" w:hAnsi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66409F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semiHidden/>
    <w:rsid w:val="00E54420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EB11EB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rsid w:val="00EB11EB"/>
    <w:rPr>
      <w:rFonts w:ascii="Calibri" w:hAnsi="Calibri" w:cs="Calibri"/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913414"/>
    <w:rPr>
      <w:rFonts w:ascii="Calibri" w:hAnsi="Calibri"/>
      <w:sz w:val="22"/>
      <w:szCs w:val="22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91341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913414"/>
    <w:rPr>
      <w:rFonts w:ascii="Calibri" w:hAnsi="Calibri"/>
      <w:sz w:val="22"/>
      <w:szCs w:val="22"/>
      <w:lang w:val="uk-UA" w:eastAsia="uk-UA"/>
    </w:rPr>
  </w:style>
  <w:style w:type="table" w:customStyle="1" w:styleId="TableGrid">
    <w:name w:val="TableGrid"/>
    <w:rsid w:val="00D4335A"/>
    <w:rPr>
      <w:rFonts w:ascii="Calibri" w:hAnsi="Calibr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5824</Words>
  <Characters>3321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MGI</dc:creator>
  <cp:keywords/>
  <dc:description/>
  <cp:lastModifiedBy>Secretary</cp:lastModifiedBy>
  <cp:revision>2</cp:revision>
  <cp:lastPrinted>2023-08-28T06:31:00Z</cp:lastPrinted>
  <dcterms:created xsi:type="dcterms:W3CDTF">2026-05-25T12:33:00Z</dcterms:created>
  <dcterms:modified xsi:type="dcterms:W3CDTF">2026-05-25T12:33:00Z</dcterms:modified>
</cp:coreProperties>
</file>